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الإنفاق التعليمي على معدلات النمو الإقتصادي : دراسة حالة الجزائر 2002-2012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بويداين مريم/ ،ريغي (رئيسا)، كروش صلاح الدين(مناثشا) ، لمزاودة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النمو الاقتصادي/ رأس المال البشري/ الإنفاق التعليمي/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