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الزكاة في معالجة مشكلة البطالة : دراسة حالة صندوق الزكاة لولاية ميلة 2004-2014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كنزة/ ،ريغي هشام (رئيسا)، بيراز نوال(مناقشا)، 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الزكاة/ صندوق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