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 النقدية في معالجة الأزمات المالية : دراسة حالة الأزمة المالية العالمية 2008-2009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أمينة/ ،بوفنش وسيلة (رئيسا) ،لمزاودة رياض(مناقشا) ،ريغي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الأزمة المالية العالمية/ الأزمة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