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صناديق الثروة السيادية ودورها في إدارة الفوائض المالية النفطية : دراسة حالة صندوق المعاشات الحكومي العالمي النرويجي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بوترعة سامي/ ،واضح فواز رئيسا)،أبو بكر بوسالم(مناقشا)، زواري فرحات سليمان(مشرفا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33074011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النفط/ الفوائض المالية النفطية/ صناديق الثروة السيادية/ صندوق المعاشات الحكومي العالمي/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