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orphologique de deux variétés de doux (apsicum annum L.) dans les conditions sal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oual Djamila/ Talhi. F Président,Benmekhlouf. Z Examinateur,Bouassaba. K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alinité/ Capsicum annuum L/ Marconi/ Morph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