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mise en évidence de polymorphisme et l'activité biologique des feuilles de figuier ( Ficus carica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Bouarioua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composés phénoliques/ activité antimicrobienne/ Ficus carica L/ Polyphénoles/ Feuilles de figuier/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