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mise en évidence de polymorphisme et l'activité biologique des feuilles de figuier ( Ficus carica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Bouarioua Meriem/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composés phénoliques/ activité antimicrobienne/ Ficus carica L/ Polyphénoles/ Feuilles de figuier/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