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diversité pomologique et de l'activité biologique des fruits de figuier ( Ficus carica L.)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Kouicem Khadidja/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tests phytochimiques/ Ficus carica L/ activité antibactérienne/ pomologique/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