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الفعلية في قصيدة الحزن لنزار قباني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غوالمي مريم/ ميدوكالي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نزار قباني/ الجملة العربية/ النحو الوظيفي/ الجملة الفعلية/ قصيدة الحزن/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