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إضطرابات اللغة والكلام لدى الأطفال : دراسة حالة السنة الأولى والثانية إبتدائي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حراق هدى/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 اللغوي/ الأطفال/ اضرابات اللغة والكلام/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