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الإيقاعية في شعر 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بدرون إيمان/ بوالكروش زينة/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الإيقاع/ الموسيقى الشعرية/ البنية/ عصر ابن زيدون/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