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الإرهاصات البلاغية في القرني الأول والثاني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صباح/ محمود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