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الشعرية في غزل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خديم الله خديجة/ بوالصوف امينة/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عنترة بن شداد/ اللغة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