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النص الأدبي في الطور المتوسط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بوجمعةحياة/ بوقريعة شهرزاد/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الأهداف المتعلقة بالجانب العقلي المعرفي/ النص الأدبي في مرحلة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