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وقدرة الطفل على اكنسابها في مرحلة ما قبل التمدرس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توهامي سارة/ مرازقة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