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أحمد سحنون من خلال ديوانه الجزء الثاني (دراسة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راضية/ بولمداود فتيحة/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