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الخطاب الشعري عند الراعي النميري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بومعالي سارة/ قشيشو سناء/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الخطاب الشعري/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