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التقارير المالية و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5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تقارير المالية/ البيان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