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اخلاقيات مهنة المحاسبة والتحكم المؤسسي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9789957249564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التحكم المؤسسي/ اخلاقيات المهنة/ قواعد السلوك/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