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الشراكة بين مشاريع القطاعين العام والخاص : الاطار النظري والتطبيق العملي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القطاع الخاص/ الشراكة/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