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المصرفية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9789957068776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البنوك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