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صرفي/ المصارف التجارية/ السيولة المصرفية/ رأس المال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