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رأس المال البشري : مطارحات استراتيجية في تنشيط الاستثمار ومواجهة الانهيار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علي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ادارة/ الاستثمار/ رأس المال البشري/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