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رد الرواية الشعرية عند المبرد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الله حسين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