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انساق التماثل في الشعر العربي المعاصر ( الدلالي - الصوتي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عبد الله البعول/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