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الغياب في شعر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الخالق سلمان جميان/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الصورة الشعرية/ أنواع التناص/ الحذف الغيابي/ المفارقة الشعرية/ الإنقطاع/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