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بين الماهية و الهوية(قراءات في نصوص سردية)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 حمدي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9789957334376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