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Physique, exercices MPSI : énoncés, solutions, commentaires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J. Bergua/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électrocinétique, électromagnétisme, mécanique classique, optique, sciences physiques, thermodynamique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9782842919610</w:t>
            </w:r>
          </w:p>
        </w:tc>
      </w:tr>
    </w:tbl>
    <w:p>
      <w:pPr>
        <w:pStyle w:val="Heading3"/>
      </w:pPr>
      <w:r>
        <w:t>ملخص</w:t>
      </w:r>
    </w:p>
    <w:p>
      <w:r>
        <w:t>Vient en complément des Nouveaux précis avec des sujets d'oraux pour acquérir les techniques fondamentales et des problèmes pour les mettre en oeuvre dans des démonstrations plus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