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والانية عند مولود قاسم نايت بلقاسم في ظل العولمة : اعمال الملتقى الوطن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هوية/ الانية/ مولود ق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