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والانية عند مولود قاسم نايت بلقاسم في ظل العولمة : اعمال الملتقى الوطني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21701482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الهوية/ الانية/ مولود قاسم/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