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Andromaque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9782035868091</w:t>
            </w:r>
          </w:p>
        </w:tc>
      </w:tr>
    </w:tbl>
    <w:p>
      <w:pPr>
        <w:pStyle w:val="Heading3"/>
      </w:pPr>
      <w:r>
        <w:t>ملخص</w:t>
      </w:r>
    </w:p>
    <w:p>
      <w:r>
        <w:t>A l'issue de la guerre de Troie, Andromaque est retenue prisonnière avec son fils Astyanax par Pyrrhus, le roi d'Epire. Epris d'Andromaque, le roi lui donne à choisir entre un mariage avec lui et la mort de son fils...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