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Claude Gueux : nouvelle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9782035868053</w:t>
            </w:r>
          </w:p>
        </w:tc>
      </w:tr>
    </w:tbl>
    <w:p>
      <w:pPr>
        <w:pStyle w:val="Heading3"/>
      </w:pPr>
      <w:r>
        <w:t>ملخص</w:t>
      </w:r>
    </w:p>
    <w:p>
      <w:r>
        <w:t>Claude Gueux, victime de l'injustice, va de la prison à l'échafaud. Le texte intégral est annoté et accompagné d'un matériel pédagogique.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