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التحفيزات الجبائية ودورها في الإنعاش الإقتصادي دراسة حالة الإصلاح الضريبي في الجزائر خلال الفترة مابين 1990-2015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بشرى/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الإصلاح الضريبي/ التحفيزات الجبائية/ الإنعاش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