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العجز المالي على أداء مؤسسات الإتصال : دراسة حالة شركة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بوطويعن سارة/ إلياس الهناني فراح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العجز المالي/ مؤسسات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