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في البنوك التجارية : دراسة حالة بنك الفلاحة والتنمية الريفية -وكالة ميلة 834-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سيف الدين/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بنك الفلاحة والتنمية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