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قطاع الفلاحي : دراسة حالة بنك الفلاحة والتنمية الريفية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يد زهية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بنك الفلاحة و التنمية الريفية/ القطاع الفلاح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