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تخفيض قيمة العملة على معدل التضخم : دراسة حالة الجزائر 2005-2014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صباح/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العملة/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