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المسؤولية الإجتماعية للبنوك التجارية في تحقيق أهداف التنمية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مغزيلي مريم/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التنمية المستدامة/ المسؤولية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