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 دورها في تفعيل حركة الإئتمان لدى  العملاء : دراسة حالة بنك القرض الشعبي الجزائري-CPA- وكالة ميلة رقم ''333''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امينة/ صكري أيوب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الإئتمان/ بنك القرض الشعبي الجزائري CPA/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