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Savoir rédiger : les règles essentielles pour s'exprimer sans fautes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Yann Le Lay/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9782035903259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