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Orthographe : les règles essentielles pour s'exprimer sans fautes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Dubois/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Larousse/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9782035903235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