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تداعيات أزمة الديون السيادية اليونانية وكيفية التعامل معها من قبل الإتحاد الأوروبي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مراكشي سعيدة/ بوركوة عبد المالك(مشرفا)/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33077111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الإتحاد الأوروبي/ الديون/ السيادية اليونانية/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