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زيع الحصيلة الضريبية و دورها في تمويل الجماعات المحلية : دراسة حالة بلد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ارة عزيز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عات المحلية/ الحصيلة الضريبية/ بلدية القرارم قو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