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الضريبي في الجزائر ومدى إنعكاساته على النشاط الإقتصادي : دراسة حالة الجزائر 1992/2014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بوقطوش محسن/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النشاط الإقتصادي/ الإصلاح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