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المقاولة النسائية و دورها في تحقيق التنمية المحلية : دراسة حالة الوكالة الوطنية لدعم و تشغيل الشباب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ولد زمارة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التنمية المحلية/ المقاولة النسائية/ الوكالة الوطنية لدعم وتشغيل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