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الاعتماد المستندي في تمويل التجارة الخارجية : دراسة حالة :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منال/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الاعتماد المستندي/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