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تفادي الإزدواج الضريبي ودوره في جلب الإستثمار الأجنبي المباشر : دراسة حالة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نواصرة صفية/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 الأجنبي/ الإزدواج الضريبي/ الإتفاقات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