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بإستخدام قائمة التدفقات النقدية في المؤسسة الإقتصادية : دراسة حالة مؤسسة sonaric وحدة فرجيوة ميلة حلال الفترة 2012-2014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حمدوني الصادق/ خندق سميرة (رئيسا) ,باي مريم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التدفقات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