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الإصلاح الجبائي في الجزائر 1992-2014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قماح طاووس/ بوركوة عبد المالك(مشرفا)/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الإصلاح/ الإصلاح الضريبي/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