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رفي للقطاع الفلاحي في ظل سياسة التجديد الفلاحي والريفي : دراسة بنك الفلاحة والتنمية الريفية المجمع الجهوي للاستغلال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ير الدين رميساء/ واضح فواز (رئيسا) ,كافي فريدة (مناقشا) ; أبو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مصرفي/ بنك الفلاحة و التنمية الريفية/ القطاع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