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إدارة الجودة الشاملة في تحسين جودة الخدمات المصرفية دراسة حالة بنك الفلاحة و 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يحيى/ كنيدة زليخة (رئيسا) ,دوفي قرمية (مناقشا) ,طباخي سناء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بنك الفلاحة و التنمية الريفية/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