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الاستثمار في الطاقات المتجددة كمدخل لتحقيق التنمية المستدامة - دراسة بعض التجارب الدولية (تجربة الصين,ألمانيا و الجزائر)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الرزاق بومليط/ وسيلة بوفنش(رئيسا); سارة بوسعيود(مناقشا)/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الإستثمار/ التنمية المستدامة/ الطاقات المتجددة/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